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B8" w:rsidRDefault="00276EB8">
      <w:pPr>
        <w:pStyle w:val="Normal1"/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p w:rsidR="00276EB8" w:rsidRDefault="00276EB8" w:rsidP="00276EB8">
      <w:pPr>
        <w:pStyle w:val="Normal1"/>
        <w:tabs>
          <w:tab w:val="right" w:pos="9000"/>
        </w:tabs>
        <w:spacing w:after="0" w:line="240" w:lineRule="auto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SECRETARIA DE FINANZAS, INVERSIÓN Y ADMINISTRACIÓN</w:t>
      </w:r>
    </w:p>
    <w:p w:rsidR="00276EB8" w:rsidRDefault="00276EB8" w:rsidP="00276EB8">
      <w:pPr>
        <w:pStyle w:val="Normal1"/>
        <w:tabs>
          <w:tab w:val="right" w:pos="9000"/>
        </w:tabs>
        <w:spacing w:after="0" w:line="240" w:lineRule="auto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SUBSECRETARIA DE ADMINISTRACIÓN</w:t>
      </w:r>
    </w:p>
    <w:p w:rsidR="00276EB8" w:rsidRDefault="00276EB8" w:rsidP="00276EB8">
      <w:pPr>
        <w:pStyle w:val="Normal1"/>
        <w:tabs>
          <w:tab w:val="right" w:pos="9000"/>
        </w:tabs>
        <w:spacing w:after="0" w:line="240" w:lineRule="auto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DIRECCIÓN GENERAL DE RECURSOS HUMANOS</w:t>
      </w:r>
    </w:p>
    <w:p w:rsidR="00276EB8" w:rsidRDefault="00276EB8" w:rsidP="00276EB8">
      <w:pPr>
        <w:pStyle w:val="Normal1"/>
        <w:tabs>
          <w:tab w:val="right" w:pos="9000"/>
        </w:tabs>
        <w:spacing w:after="0" w:line="240" w:lineRule="auto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DIRECCIÓN DE SERVICIO CIVIL DE CARRERA</w:t>
      </w:r>
    </w:p>
    <w:p w:rsidR="00276EB8" w:rsidRDefault="00276EB8" w:rsidP="00276EB8">
      <w:pPr>
        <w:pStyle w:val="Normal1"/>
        <w:tabs>
          <w:tab w:val="center" w:pos="4419"/>
          <w:tab w:val="right" w:pos="8838"/>
        </w:tabs>
        <w:spacing w:after="0" w:line="240" w:lineRule="auto"/>
      </w:pPr>
    </w:p>
    <w:p w:rsidR="00276EB8" w:rsidRDefault="00276EB8">
      <w:pPr>
        <w:pStyle w:val="Normal1"/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p w:rsidR="00224A06" w:rsidRDefault="00C2170D">
      <w:pPr>
        <w:pStyle w:val="Normal1"/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sz w:val="20"/>
          <w:szCs w:val="20"/>
          <w:highlight w:val="white"/>
        </w:rPr>
        <w:t>Núm. de oficio: _____</w:t>
      </w:r>
    </w:p>
    <w:p w:rsidR="00224A06" w:rsidRDefault="00C2170D">
      <w:pPr>
        <w:pStyle w:val="Normal1"/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  <w:highlight w:val="white"/>
        </w:rPr>
        <w:t>Gua</w:t>
      </w:r>
      <w:r w:rsidR="006D3325">
        <w:rPr>
          <w:rFonts w:ascii="Arial Narrow" w:eastAsia="Arial Narrow" w:hAnsi="Arial Narrow" w:cs="Arial Narrow"/>
          <w:color w:val="222222"/>
          <w:sz w:val="20"/>
          <w:szCs w:val="20"/>
          <w:highlight w:val="white"/>
        </w:rPr>
        <w:t xml:space="preserve">najuato, Gto. A __de ___ </w:t>
      </w:r>
      <w:proofErr w:type="spellStart"/>
      <w:r w:rsidR="006D3325">
        <w:rPr>
          <w:rFonts w:ascii="Arial Narrow" w:eastAsia="Arial Narrow" w:hAnsi="Arial Narrow" w:cs="Arial Narrow"/>
          <w:color w:val="222222"/>
          <w:sz w:val="20"/>
          <w:szCs w:val="20"/>
          <w:highlight w:val="white"/>
        </w:rPr>
        <w:t>de</w:t>
      </w:r>
      <w:proofErr w:type="spellEnd"/>
      <w:r w:rsidR="006D3325">
        <w:rPr>
          <w:rFonts w:ascii="Arial Narrow" w:eastAsia="Arial Narrow" w:hAnsi="Arial Narrow" w:cs="Arial Narrow"/>
          <w:color w:val="222222"/>
          <w:sz w:val="20"/>
          <w:szCs w:val="20"/>
          <w:highlight w:val="white"/>
        </w:rPr>
        <w:t xml:space="preserve"> 2019</w:t>
      </w:r>
      <w:r>
        <w:rPr>
          <w:rFonts w:ascii="Arial Narrow" w:eastAsia="Arial Narrow" w:hAnsi="Arial Narrow" w:cs="Arial Narrow"/>
          <w:color w:val="222222"/>
          <w:sz w:val="20"/>
          <w:szCs w:val="20"/>
          <w:highlight w:val="white"/>
        </w:rPr>
        <w:t>.</w:t>
      </w:r>
    </w:p>
    <w:p w:rsidR="00224A06" w:rsidRDefault="00C2170D">
      <w:pPr>
        <w:pStyle w:val="Normal1"/>
        <w:spacing w:after="0" w:line="240" w:lineRule="auto"/>
        <w:jc w:val="right"/>
        <w:rPr>
          <w:rFonts w:ascii="Arial Narrow" w:eastAsia="Arial Narrow" w:hAnsi="Arial Narrow" w:cs="Arial Narrow"/>
          <w:b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  <w:highlight w:val="white"/>
        </w:rPr>
        <w:t>ASUNTO: Suplencia en el Comité de Ingreso.</w:t>
      </w:r>
    </w:p>
    <w:p w:rsidR="00224A06" w:rsidRDefault="00224A06">
      <w:pPr>
        <w:pStyle w:val="Normal1"/>
        <w:spacing w:after="0" w:line="240" w:lineRule="auto"/>
        <w:jc w:val="right"/>
        <w:rPr>
          <w:rFonts w:ascii="Arial Narrow" w:eastAsia="Arial Narrow" w:hAnsi="Arial Narrow" w:cs="Arial Narrow"/>
          <w:b/>
          <w:sz w:val="20"/>
          <w:szCs w:val="20"/>
          <w:highlight w:val="white"/>
        </w:rPr>
      </w:pPr>
    </w:p>
    <w:p w:rsidR="00224A06" w:rsidRDefault="00224A06">
      <w:pPr>
        <w:pStyle w:val="Normal1"/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:rsidR="00224A06" w:rsidRDefault="000644F8">
      <w:pPr>
        <w:pStyle w:val="Normal1"/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C.P. LILIA SUSANA SÁNCHEZ MÉNDEZ</w:t>
      </w:r>
    </w:p>
    <w:p w:rsidR="00224A06" w:rsidRDefault="00C2170D">
      <w:pPr>
        <w:pStyle w:val="Normal1"/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DIRECTORA DEL SERVICIO CIVIL DE CARRERA</w:t>
      </w:r>
    </w:p>
    <w:p w:rsidR="00224A06" w:rsidRDefault="00C2170D">
      <w:pPr>
        <w:pStyle w:val="Normal1"/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SECRETARÍA DE FINANZAS, INVERSIÓN Y ADMINISTRACIÓN</w:t>
      </w:r>
    </w:p>
    <w:p w:rsidR="00224A06" w:rsidRDefault="00C2170D">
      <w:pPr>
        <w:pStyle w:val="Normal1"/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 R E S E N T E</w:t>
      </w:r>
    </w:p>
    <w:p w:rsidR="00224A06" w:rsidRDefault="00224A06">
      <w:pPr>
        <w:pStyle w:val="Normal1"/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24A06" w:rsidRDefault="00C2170D">
      <w:pPr>
        <w:pStyle w:val="Normal1"/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En seguimiento al proceso de convocatoria bajo el folio: _____ del puesto de ______ perteneciente a la _____________, me permito informarle de la sustitución de personas servidoras públicas integrantes del Comité de Ingreso para efectuar la Entrevista de Selección, lo anterior con estricto apego a lo establecido en el artículo 31 del Reglamento del Servicio Civil de Carrera, que a la letra dice: </w:t>
      </w:r>
    </w:p>
    <w:p w:rsidR="00224A06" w:rsidRDefault="00224A06">
      <w:pPr>
        <w:pStyle w:val="Normal1"/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24A06" w:rsidRDefault="00C2170D">
      <w:pPr>
        <w:pStyle w:val="Normal1"/>
        <w:spacing w:after="0" w:line="240" w:lineRule="auto"/>
        <w:jc w:val="right"/>
        <w:rPr>
          <w:rFonts w:ascii="Arial Narrow" w:eastAsia="Arial Narrow" w:hAnsi="Arial Narrow" w:cs="Arial Narrow"/>
          <w:b/>
          <w:i/>
          <w:sz w:val="18"/>
          <w:szCs w:val="18"/>
          <w:u w:val="single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i/>
          <w:sz w:val="18"/>
          <w:szCs w:val="18"/>
          <w:u w:val="single"/>
        </w:rPr>
        <w:t>Integración de los Comités de Ingreso</w:t>
      </w:r>
    </w:p>
    <w:p w:rsidR="00224A06" w:rsidRDefault="00C2170D">
      <w:pPr>
        <w:pStyle w:val="Normal1"/>
        <w:spacing w:after="0" w:line="240" w:lineRule="auto"/>
        <w:ind w:left="708"/>
        <w:jc w:val="both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Artículo 31.- 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 w:rsidR="00C81659">
        <w:rPr>
          <w:rFonts w:ascii="Arial Narrow" w:hAnsi="Arial Narrow" w:cs="Helvetica-Bold"/>
          <w:bCs/>
          <w:i/>
          <w:sz w:val="18"/>
          <w:szCs w:val="20"/>
        </w:rPr>
        <w:t xml:space="preserve">La entrevista que se </w:t>
      </w:r>
      <w:r w:rsidR="00C81659" w:rsidRPr="00B827FB">
        <w:rPr>
          <w:rFonts w:ascii="Arial Narrow" w:hAnsi="Arial Narrow" w:cs="Helvetica-Bold"/>
          <w:bCs/>
          <w:i/>
          <w:sz w:val="18"/>
          <w:szCs w:val="20"/>
        </w:rPr>
        <w:t>realiza en la fase de selección del personal será administrada por los Comités de ingreso, cuyos integrantes tendrán derecho a voz y voto y se integrarán por:</w:t>
      </w:r>
    </w:p>
    <w:p w:rsidR="00224A06" w:rsidRDefault="00224A06">
      <w:pPr>
        <w:pStyle w:val="Normal1"/>
        <w:spacing w:after="0" w:line="240" w:lineRule="auto"/>
        <w:ind w:left="708"/>
        <w:jc w:val="both"/>
        <w:rPr>
          <w:rFonts w:ascii="Arial Narrow" w:eastAsia="Arial Narrow" w:hAnsi="Arial Narrow" w:cs="Arial Narrow"/>
          <w:i/>
          <w:sz w:val="18"/>
          <w:szCs w:val="18"/>
        </w:rPr>
      </w:pPr>
    </w:p>
    <w:p w:rsidR="00224A06" w:rsidRDefault="00C2170D">
      <w:pPr>
        <w:pStyle w:val="Normal1"/>
        <w:spacing w:after="0" w:line="240" w:lineRule="auto"/>
        <w:ind w:left="708"/>
        <w:jc w:val="both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I. El responsable del área de recursos humanos, quien fungirá como secretario;</w:t>
      </w:r>
    </w:p>
    <w:p w:rsidR="00224A06" w:rsidRDefault="00C2170D">
      <w:pPr>
        <w:pStyle w:val="Normal1"/>
        <w:spacing w:after="0" w:line="240" w:lineRule="auto"/>
        <w:ind w:left="708"/>
        <w:jc w:val="both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II. El titular del puesto inmediato superior a la plaza vacante; y</w:t>
      </w:r>
    </w:p>
    <w:p w:rsidR="00224A06" w:rsidRDefault="00C2170D">
      <w:pPr>
        <w:pStyle w:val="Normal1"/>
        <w:spacing w:after="0" w:line="240" w:lineRule="auto"/>
        <w:ind w:left="708"/>
        <w:jc w:val="both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III. El director de área, general o su equivalente, al que se encuentre adscrita la plaza vacante.</w:t>
      </w:r>
    </w:p>
    <w:p w:rsidR="00224A06" w:rsidRDefault="00C2170D">
      <w:pPr>
        <w:pStyle w:val="Normal1"/>
        <w:spacing w:after="0" w:line="240" w:lineRule="auto"/>
        <w:ind w:left="708"/>
        <w:jc w:val="both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En los casos de concursos relativos a plazas vacantes adscritas a las áreas donde la plaza inmediata superior en jerarquía a la vacante, la ocupe el titular de dicha área o del área de recursos humanos, los miembros ya designados invitarán a un tercero que pueda integrarse al mismo, con base en el conocimiento que tenga del área donde se encuentra la plaza a cubrir.</w:t>
      </w:r>
    </w:p>
    <w:p w:rsidR="00224A06" w:rsidRDefault="00224A06">
      <w:pPr>
        <w:pStyle w:val="Normal1"/>
        <w:spacing w:after="0" w:line="240" w:lineRule="auto"/>
        <w:ind w:left="708"/>
        <w:jc w:val="both"/>
        <w:rPr>
          <w:rFonts w:ascii="Arial Narrow" w:eastAsia="Arial Narrow" w:hAnsi="Arial Narrow" w:cs="Arial Narrow"/>
          <w:i/>
          <w:sz w:val="18"/>
          <w:szCs w:val="18"/>
        </w:rPr>
      </w:pPr>
    </w:p>
    <w:p w:rsidR="00224A06" w:rsidRDefault="00C2170D">
      <w:pPr>
        <w:pStyle w:val="Normal1"/>
        <w:spacing w:after="0" w:line="240" w:lineRule="auto"/>
        <w:ind w:left="708"/>
        <w:jc w:val="both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Los integrantes de los Comités de ingreso no percibirán salario retribución, emolumento, remuneración o compensación alguna por la realización de sus funciones.</w:t>
      </w:r>
    </w:p>
    <w:p w:rsidR="00224A06" w:rsidRDefault="00C2170D">
      <w:pPr>
        <w:pStyle w:val="Normal1"/>
        <w:spacing w:after="0" w:line="240" w:lineRule="auto"/>
        <w:ind w:left="708"/>
        <w:jc w:val="both"/>
        <w:rPr>
          <w:rFonts w:ascii="Arial Narrow" w:eastAsia="Arial Narrow" w:hAnsi="Arial Narrow" w:cs="Arial Narrow"/>
          <w:b/>
          <w:i/>
          <w:sz w:val="18"/>
          <w:szCs w:val="18"/>
          <w:u w:val="single"/>
        </w:rPr>
      </w:pPr>
      <w:r>
        <w:rPr>
          <w:rFonts w:ascii="Arial Narrow" w:eastAsia="Arial Narrow" w:hAnsi="Arial Narrow" w:cs="Arial Narrow"/>
          <w:b/>
          <w:i/>
          <w:sz w:val="18"/>
          <w:szCs w:val="18"/>
          <w:u w:val="single"/>
        </w:rPr>
        <w:t>En casos de ausencia justificada de alguno de los miembros del Comité de ingreso, excepto el titular del área de recursos humanos, podrá nombrarse a un suplente previo oficio delegatorio, siempre y cuando cuente con los conocimientos y jerarquía similar de quien suple.</w:t>
      </w:r>
    </w:p>
    <w:p w:rsidR="00224A06" w:rsidRDefault="00224A06">
      <w:pPr>
        <w:pStyle w:val="Normal1"/>
        <w:spacing w:after="0"/>
        <w:ind w:left="708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:rsidR="00224A06" w:rsidRDefault="00C2170D">
      <w:pPr>
        <w:pStyle w:val="Normal1"/>
        <w:spacing w:after="0"/>
        <w:ind w:left="708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>Reglamento del Servicio Civil de Carrera</w:t>
      </w:r>
    </w:p>
    <w:p w:rsidR="00224A06" w:rsidRDefault="00224A06">
      <w:pPr>
        <w:pStyle w:val="Normal1"/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8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080"/>
        <w:gridCol w:w="855"/>
        <w:gridCol w:w="1770"/>
        <w:gridCol w:w="1410"/>
        <w:gridCol w:w="810"/>
      </w:tblGrid>
      <w:tr w:rsidR="00224A06">
        <w:trPr>
          <w:trHeight w:val="140"/>
          <w:jc w:val="center"/>
        </w:trPr>
        <w:tc>
          <w:tcPr>
            <w:tcW w:w="2430" w:type="dxa"/>
            <w:vAlign w:val="center"/>
          </w:tcPr>
          <w:p w:rsidR="00224A06" w:rsidRDefault="00C2170D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Persona Servidora Pública Integrante del Comité de Ingreso</w:t>
            </w:r>
          </w:p>
        </w:tc>
        <w:tc>
          <w:tcPr>
            <w:tcW w:w="1080" w:type="dxa"/>
            <w:vAlign w:val="center"/>
          </w:tcPr>
          <w:p w:rsidR="00224A06" w:rsidRDefault="00C2170D">
            <w:pPr>
              <w:pStyle w:val="Normal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Puesto Funcional</w:t>
            </w:r>
          </w:p>
        </w:tc>
        <w:tc>
          <w:tcPr>
            <w:tcW w:w="855" w:type="dxa"/>
            <w:vAlign w:val="center"/>
          </w:tcPr>
          <w:p w:rsidR="00224A06" w:rsidRDefault="00C2170D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Nivel Tabular</w:t>
            </w:r>
          </w:p>
        </w:tc>
        <w:tc>
          <w:tcPr>
            <w:tcW w:w="1770" w:type="dxa"/>
            <w:vAlign w:val="center"/>
          </w:tcPr>
          <w:p w:rsidR="00224A06" w:rsidRDefault="00C2170D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Persona Servidora Pública Integrante</w:t>
            </w:r>
          </w:p>
          <w:p w:rsidR="00224A06" w:rsidRDefault="00C2170D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suplente</w:t>
            </w:r>
          </w:p>
        </w:tc>
        <w:tc>
          <w:tcPr>
            <w:tcW w:w="1410" w:type="dxa"/>
            <w:vAlign w:val="center"/>
          </w:tcPr>
          <w:p w:rsidR="00224A06" w:rsidRDefault="00C2170D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Puesto Funcional</w:t>
            </w:r>
          </w:p>
        </w:tc>
        <w:tc>
          <w:tcPr>
            <w:tcW w:w="810" w:type="dxa"/>
            <w:vAlign w:val="center"/>
          </w:tcPr>
          <w:p w:rsidR="00224A06" w:rsidRDefault="00C2170D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Nivel Tabular</w:t>
            </w:r>
          </w:p>
        </w:tc>
      </w:tr>
      <w:tr w:rsidR="00224A06">
        <w:trPr>
          <w:jc w:val="center"/>
        </w:trPr>
        <w:tc>
          <w:tcPr>
            <w:tcW w:w="2430" w:type="dxa"/>
          </w:tcPr>
          <w:p w:rsidR="00224A06" w:rsidRDefault="00C2170D">
            <w:pPr>
              <w:pStyle w:val="Normal1"/>
              <w:tabs>
                <w:tab w:val="left" w:pos="1215"/>
              </w:tabs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7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24A06">
        <w:trPr>
          <w:jc w:val="center"/>
        </w:trPr>
        <w:tc>
          <w:tcPr>
            <w:tcW w:w="243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7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24A06">
        <w:trPr>
          <w:jc w:val="center"/>
        </w:trPr>
        <w:tc>
          <w:tcPr>
            <w:tcW w:w="243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7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:rsidR="00224A06" w:rsidRDefault="00224A06">
            <w:pPr>
              <w:pStyle w:val="Normal1"/>
              <w:spacing w:after="200" w:line="36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24A06" w:rsidRDefault="00224A06">
      <w:pPr>
        <w:pStyle w:val="Normal1"/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24A06" w:rsidRDefault="00C2170D">
      <w:pPr>
        <w:pStyle w:val="Normal1"/>
        <w:spacing w:before="100" w:after="100" w:line="240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lastRenderedPageBreak/>
        <w:t>"El Gobierno del Estado de Guanajuato, NO s</w:t>
      </w:r>
      <w:bookmarkStart w:id="0" w:name="_GoBack"/>
      <w:bookmarkEnd w:id="0"/>
      <w:r>
        <w:rPr>
          <w:rFonts w:ascii="Arial Narrow" w:eastAsia="Arial Narrow" w:hAnsi="Arial Narrow" w:cs="Arial Narrow"/>
          <w:b/>
          <w:i/>
          <w:sz w:val="16"/>
          <w:szCs w:val="16"/>
        </w:rPr>
        <w:t>olicita certificados médicos de no embarazo y Virus de Inmunodeficiencia Humana (VIH) para el ingreso, permanencia o ascenso en el empleo"</w:t>
      </w:r>
    </w:p>
    <w:p w:rsidR="007C7ED5" w:rsidRPr="00CA7491" w:rsidRDefault="007C7ED5" w:rsidP="007C7ED5">
      <w:pPr>
        <w:jc w:val="center"/>
        <w:rPr>
          <w:rFonts w:ascii="Arial Narrow" w:hAnsi="Arial Narrow" w:cs="Arial"/>
          <w:b/>
          <w:i/>
          <w:sz w:val="16"/>
        </w:rPr>
      </w:pPr>
      <w:r w:rsidRPr="00CA7491">
        <w:rPr>
          <w:rFonts w:ascii="Arial Narrow" w:hAnsi="Arial Narrow" w:cs="Arial"/>
          <w:b/>
          <w:i/>
          <w:sz w:val="16"/>
        </w:rPr>
        <w:t>DECLARATORIA</w:t>
      </w:r>
    </w:p>
    <w:p w:rsidR="007C7ED5" w:rsidRPr="00CA7491" w:rsidRDefault="007C7ED5" w:rsidP="007C7ED5">
      <w:p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ab/>
        <w:t>La política de igualdad Laboral y No Discriminación para la Administración Pública del estado de Guanajuato que se adhieran o adopten la Norma Mexicana NMX-R-025-SCFI-2015 en Igualdad Laboral y No Discriminación, tiene por objeto establecer los principios y valores que regirán en todas y cada una de sus dependencias, entidades y unidades de apoyo para garantizar los derechos humanos, la no discriminación por ningún motivo, así como igualdad laboral, salarial y de oportunidades para todas las personas que en ellas laboral, dando cumplimiento a lo establecido en la normatividad vigente en la materia a nivel internacional, federal y estatal.</w:t>
      </w:r>
    </w:p>
    <w:p w:rsidR="007C7ED5" w:rsidRPr="00CA7491" w:rsidRDefault="007C7ED5" w:rsidP="007C7ED5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</w:rPr>
        <w:tab/>
        <w:t xml:space="preserve">Su implementación, vigilancia y evaluación, está a cargo del Comité de Igualdad Laboral y No Discriminación de la Administración Pública del Estado de </w:t>
      </w:r>
      <w:r w:rsidRPr="00CA7491">
        <w:rPr>
          <w:rFonts w:ascii="Arial Narrow" w:hAnsi="Arial Narrow" w:cs="Arial"/>
          <w:i/>
          <w:sz w:val="16"/>
          <w:szCs w:val="16"/>
        </w:rPr>
        <w:t>Guanajuato, así como de los Comités de Igualdad Laboral y No Discriminación o sus equivalentes de cada una de las dependencias, entidades y unidades de apoyo que para tal efecto se conformen, de acuerdo a los lineamientos de operación que los mismos establezcan.</w:t>
      </w:r>
    </w:p>
    <w:p w:rsidR="007C7ED5" w:rsidRPr="00CA7491" w:rsidRDefault="007C7ED5" w:rsidP="007C7ED5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ab/>
        <w:t>Se rige bajo los siguientes principios:</w:t>
      </w:r>
    </w:p>
    <w:p w:rsidR="007C7ED5" w:rsidRPr="00CA7491" w:rsidRDefault="007C7ED5" w:rsidP="007C7ED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laboral y no Discriminación.</w:t>
      </w:r>
    </w:p>
    <w:p w:rsidR="007C7ED5" w:rsidRPr="00CA7491" w:rsidRDefault="007C7ED5" w:rsidP="007C7ED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de trato, oportunidades y desarrollo para todas las personas;</w:t>
      </w:r>
    </w:p>
    <w:p w:rsidR="007C7ED5" w:rsidRPr="00CA7491" w:rsidRDefault="007C7ED5" w:rsidP="007C7ED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Corresponsabilidad familiar, laboral y personal;</w:t>
      </w:r>
    </w:p>
    <w:p w:rsidR="007C7ED5" w:rsidRPr="00CA7491" w:rsidRDefault="007C7ED5" w:rsidP="007C7ED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Condiciones laborales libres de violencia;</w:t>
      </w:r>
    </w:p>
    <w:p w:rsidR="007C7ED5" w:rsidRPr="00CA7491" w:rsidRDefault="007C7ED5" w:rsidP="007C7ED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Visibilización y respeto de todas las personas en la comunicación; y</w:t>
      </w:r>
    </w:p>
    <w:p w:rsidR="007C7ED5" w:rsidRPr="00CA7491" w:rsidRDefault="007C7ED5" w:rsidP="007C7ED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Reconocimiento igualitario al desempeño laboral.</w:t>
      </w:r>
    </w:p>
    <w:p w:rsidR="007C7ED5" w:rsidRDefault="007C7ED5" w:rsidP="007C7ED5">
      <w:pPr>
        <w:jc w:val="both"/>
        <w:rPr>
          <w:rFonts w:ascii="Arial Narrow" w:eastAsia="Arial Narrow" w:hAnsi="Arial Narrow" w:cs="Arial Narrow"/>
          <w:i/>
          <w:sz w:val="16"/>
          <w:szCs w:val="16"/>
        </w:rPr>
      </w:pPr>
    </w:p>
    <w:p w:rsidR="00224A06" w:rsidRDefault="00C2170D">
      <w:pPr>
        <w:pStyle w:val="Normal1"/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Sin otro particular, quedo pendiente para cualquier duda o aclaración.</w:t>
      </w:r>
    </w:p>
    <w:p w:rsidR="00224A06" w:rsidRDefault="00224A06">
      <w:pPr>
        <w:pStyle w:val="Normal1"/>
        <w:rPr>
          <w:rFonts w:ascii="Arial Narrow" w:eastAsia="Arial Narrow" w:hAnsi="Arial Narrow" w:cs="Arial Narrow"/>
          <w:b/>
          <w:sz w:val="20"/>
          <w:szCs w:val="20"/>
        </w:rPr>
      </w:pPr>
    </w:p>
    <w:p w:rsidR="00224A06" w:rsidRDefault="00C2170D">
      <w:pPr>
        <w:pStyle w:val="Normal1"/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ATENTAMENTE</w:t>
      </w:r>
    </w:p>
    <w:p w:rsidR="00224A06" w:rsidRDefault="00C2170D">
      <w:pPr>
        <w:pStyle w:val="Normal1"/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b/>
          <w:sz w:val="20"/>
          <w:szCs w:val="20"/>
        </w:rPr>
        <w:t xml:space="preserve">PERSONA SERVIDORA PÚBLICA DE RECURSOS HUMANOS </w:t>
      </w:r>
    </w:p>
    <w:p w:rsidR="00224A06" w:rsidRDefault="00C2170D">
      <w:pPr>
        <w:pStyle w:val="Normal1"/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DE LA DEPENDENCIA, ENTIDAD Y UNIDAD DE APOYO</w:t>
      </w:r>
    </w:p>
    <w:p w:rsidR="00224A06" w:rsidRDefault="00224A06">
      <w:pPr>
        <w:pStyle w:val="Normal1"/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224A06" w:rsidRDefault="00224A06">
      <w:pPr>
        <w:pStyle w:val="Normal1"/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sectPr w:rsidR="00224A06" w:rsidSect="00224A06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8D" w:rsidRDefault="00466C8D" w:rsidP="00224A06">
      <w:pPr>
        <w:spacing w:after="0" w:line="240" w:lineRule="auto"/>
      </w:pPr>
      <w:r>
        <w:separator/>
      </w:r>
    </w:p>
  </w:endnote>
  <w:endnote w:type="continuationSeparator" w:id="0">
    <w:p w:rsidR="00466C8D" w:rsidRDefault="00466C8D" w:rsidP="0022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8D" w:rsidRDefault="00466C8D" w:rsidP="00224A06">
      <w:pPr>
        <w:spacing w:after="0" w:line="240" w:lineRule="auto"/>
      </w:pPr>
      <w:r>
        <w:separator/>
      </w:r>
    </w:p>
  </w:footnote>
  <w:footnote w:type="continuationSeparator" w:id="0">
    <w:p w:rsidR="00466C8D" w:rsidRDefault="00466C8D" w:rsidP="0022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06" w:rsidRDefault="00276EB8">
    <w:pPr>
      <w:pStyle w:val="Normal1"/>
      <w:tabs>
        <w:tab w:val="center" w:pos="4419"/>
        <w:tab w:val="right" w:pos="8838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7620</wp:posOffset>
          </wp:positionV>
          <wp:extent cx="883920" cy="1003935"/>
          <wp:effectExtent l="0" t="0" r="0" b="5715"/>
          <wp:wrapSquare wrapText="bothSides"/>
          <wp:docPr id="1" name="Imagen 1" descr="C:\Users\spolinac\AppData\Local\Temp\Logo Norma de Igual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polinac\AppData\Local\Temp\Logo Norma de Igual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5D92">
      <w:rPr>
        <w:noProof/>
      </w:rPr>
      <w:drawing>
        <wp:anchor distT="0" distB="0" distL="114300" distR="114300" simplePos="0" relativeHeight="251659264" behindDoc="0" locked="0" layoutInCell="1" allowOverlap="1" wp14:anchorId="35535CFC" wp14:editId="5A22FA8C">
          <wp:simplePos x="0" y="0"/>
          <wp:positionH relativeFrom="column">
            <wp:posOffset>-276225</wp:posOffset>
          </wp:positionH>
          <wp:positionV relativeFrom="paragraph">
            <wp:posOffset>-635</wp:posOffset>
          </wp:positionV>
          <wp:extent cx="980237" cy="98023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7" cy="98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4A06" w:rsidRPr="00C45D92" w:rsidRDefault="00C2170D" w:rsidP="00C45D92">
    <w:pPr>
      <w:pStyle w:val="Normal1"/>
      <w:tabs>
        <w:tab w:val="right" w:pos="9000"/>
      </w:tabs>
      <w:spacing w:after="0" w:line="240" w:lineRule="auto"/>
      <w:rPr>
        <w:rFonts w:ascii="Arial Narrow" w:eastAsia="Arial Narrow" w:hAnsi="Arial Narrow" w:cs="Arial Narrow"/>
        <w:b/>
        <w:sz w:val="14"/>
        <w:szCs w:val="14"/>
      </w:rPr>
    </w:pPr>
    <w:r>
      <w:tab/>
    </w:r>
  </w:p>
  <w:p w:rsidR="00276EB8" w:rsidRDefault="00276EB8">
    <w:pPr>
      <w:pStyle w:val="Normal1"/>
      <w:tabs>
        <w:tab w:val="right" w:pos="9000"/>
      </w:tabs>
      <w:spacing w:after="0" w:line="240" w:lineRule="auto"/>
      <w:jc w:val="right"/>
      <w:rPr>
        <w:rFonts w:ascii="Arial Narrow" w:eastAsia="Arial Narrow" w:hAnsi="Arial Narrow" w:cs="Arial Narrow"/>
        <w:b/>
        <w:sz w:val="18"/>
        <w:szCs w:val="18"/>
      </w:rPr>
    </w:pPr>
  </w:p>
  <w:p w:rsidR="00276EB8" w:rsidRDefault="00276EB8">
    <w:pPr>
      <w:pStyle w:val="Normal1"/>
      <w:tabs>
        <w:tab w:val="right" w:pos="9000"/>
      </w:tabs>
      <w:spacing w:after="0" w:line="240" w:lineRule="auto"/>
      <w:jc w:val="right"/>
      <w:rPr>
        <w:rFonts w:ascii="Arial Narrow" w:eastAsia="Arial Narrow" w:hAnsi="Arial Narrow" w:cs="Arial Narrow"/>
        <w:b/>
        <w:sz w:val="18"/>
        <w:szCs w:val="18"/>
      </w:rPr>
    </w:pPr>
  </w:p>
  <w:p w:rsidR="00276EB8" w:rsidRDefault="00276EB8">
    <w:pPr>
      <w:pStyle w:val="Normal1"/>
      <w:tabs>
        <w:tab w:val="right" w:pos="9000"/>
      </w:tabs>
      <w:spacing w:after="0" w:line="240" w:lineRule="auto"/>
      <w:jc w:val="right"/>
      <w:rPr>
        <w:rFonts w:ascii="Arial Narrow" w:eastAsia="Arial Narrow" w:hAnsi="Arial Narrow" w:cs="Arial Narrow"/>
        <w:b/>
        <w:sz w:val="18"/>
        <w:szCs w:val="18"/>
      </w:rPr>
    </w:pPr>
  </w:p>
  <w:p w:rsidR="00224A06" w:rsidRDefault="00224A06" w:rsidP="00276EB8">
    <w:pPr>
      <w:pStyle w:val="Normal1"/>
      <w:tabs>
        <w:tab w:val="right" w:pos="9000"/>
      </w:tabs>
      <w:spacing w:after="0" w:line="240" w:lineRule="auto"/>
      <w:jc w:val="right"/>
    </w:pPr>
  </w:p>
  <w:p w:rsidR="00224A06" w:rsidRDefault="00224A06">
    <w:pPr>
      <w:pStyle w:val="Normal1"/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A"/>
    <w:multiLevelType w:val="hybridMultilevel"/>
    <w:tmpl w:val="EC088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06"/>
    <w:rsid w:val="000644F8"/>
    <w:rsid w:val="00224A06"/>
    <w:rsid w:val="00276EB8"/>
    <w:rsid w:val="00466C8D"/>
    <w:rsid w:val="006D3325"/>
    <w:rsid w:val="006E3541"/>
    <w:rsid w:val="007C7ED5"/>
    <w:rsid w:val="009C209B"/>
    <w:rsid w:val="00A71576"/>
    <w:rsid w:val="00C2170D"/>
    <w:rsid w:val="00C4452A"/>
    <w:rsid w:val="00C45D92"/>
    <w:rsid w:val="00C81659"/>
    <w:rsid w:val="00D90DE3"/>
    <w:rsid w:val="00D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01B72C-FB38-4310-81F3-4F2C45F9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24A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24A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24A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24A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24A0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24A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24A06"/>
  </w:style>
  <w:style w:type="table" w:customStyle="1" w:styleId="TableNormal">
    <w:name w:val="Table Normal"/>
    <w:rsid w:val="00224A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224A0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24A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4A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5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D92"/>
  </w:style>
  <w:style w:type="paragraph" w:styleId="Piedepgina">
    <w:name w:val="footer"/>
    <w:basedOn w:val="Normal"/>
    <w:link w:val="PiedepginaCar"/>
    <w:uiPriority w:val="99"/>
    <w:unhideWhenUsed/>
    <w:rsid w:val="00C45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D92"/>
  </w:style>
  <w:style w:type="paragraph" w:styleId="Prrafodelista">
    <w:name w:val="List Paragraph"/>
    <w:basedOn w:val="Normal"/>
    <w:uiPriority w:val="34"/>
    <w:qFormat/>
    <w:rsid w:val="007C7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agonzalezh</dc:creator>
  <cp:lastModifiedBy>Silvia Polina Calderon</cp:lastModifiedBy>
  <cp:revision>2</cp:revision>
  <dcterms:created xsi:type="dcterms:W3CDTF">2019-07-04T17:34:00Z</dcterms:created>
  <dcterms:modified xsi:type="dcterms:W3CDTF">2019-07-04T17:34:00Z</dcterms:modified>
</cp:coreProperties>
</file>