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F2" w:rsidRDefault="00F85FF2" w:rsidP="00F24649">
      <w:pPr>
        <w:autoSpaceDE w:val="0"/>
        <w:autoSpaceDN w:val="0"/>
        <w:adjustRightInd w:val="0"/>
        <w:jc w:val="right"/>
        <w:rPr>
          <w:rFonts w:ascii="Calibri" w:hAnsi="Calibri" w:cs="TTE2D35968t00"/>
          <w:b/>
          <w:color w:val="1F497D"/>
        </w:rPr>
      </w:pPr>
    </w:p>
    <w:tbl>
      <w:tblPr>
        <w:tblpPr w:leftFromText="141" w:rightFromText="141" w:horzAnchor="margin" w:tblpXSpec="center" w:tblpY="8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2767"/>
      </w:tblGrid>
      <w:tr w:rsidR="000166DC" w:rsidRPr="00FE522E" w:rsidTr="000166DC">
        <w:tc>
          <w:tcPr>
            <w:tcW w:w="9606" w:type="dxa"/>
            <w:gridSpan w:val="2"/>
            <w:shd w:val="clear" w:color="auto" w:fill="1F497D"/>
          </w:tcPr>
          <w:p w:rsidR="000166DC" w:rsidRPr="00D209F7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D209F7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Datos Generales de la Plaza Vacante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A65523" w:rsidRDefault="000166DC" w:rsidP="000166DC">
            <w:pPr>
              <w:pStyle w:val="Ttulo2"/>
              <w:rPr>
                <w:rFonts w:asciiTheme="minorHAnsi" w:hAnsiTheme="minorHAnsi" w:cstheme="minorHAnsi"/>
                <w:b w:val="0"/>
                <w:sz w:val="18"/>
              </w:rPr>
            </w:pPr>
            <w:r w:rsidRPr="00A65523">
              <w:rPr>
                <w:rFonts w:asciiTheme="minorHAnsi" w:hAnsiTheme="minorHAnsi" w:cstheme="minorHAnsi"/>
                <w:b w:val="0"/>
                <w:sz w:val="18"/>
                <w:szCs w:val="18"/>
              </w:rPr>
              <w:t>Secuencial de la plaza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Fecha en que se generó la vacante: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Motivo 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que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generó la vacante: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Municipio: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1F497D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Integrantes del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Comité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de Ingreso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>
              <w:rPr>
                <w:rFonts w:ascii="Calibri" w:hAnsi="Calibri" w:cs="TTE2D35968t00"/>
                <w:sz w:val="18"/>
                <w:szCs w:val="18"/>
              </w:rPr>
              <w:t>Titular del puesto inmediato superior a la plaza vacante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: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</w:tr>
      <w:tr w:rsidR="000166DC" w:rsidRPr="00FE522E" w:rsidTr="000166DC">
        <w:tc>
          <w:tcPr>
            <w:tcW w:w="9606" w:type="dxa"/>
            <w:gridSpan w:val="2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>
              <w:rPr>
                <w:rFonts w:ascii="Calibri" w:hAnsi="Calibri" w:cs="TTE2D35968t00"/>
                <w:sz w:val="18"/>
                <w:szCs w:val="18"/>
              </w:rPr>
              <w:t>Director de Área, General o su equivalente, al que se encuentre adscrita la plaza vacante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: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1F497D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Capacidades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profesionales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a evaluar en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Entrevista de Selección</w:t>
            </w:r>
          </w:p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color w:val="FFFFFF"/>
                <w:sz w:val="18"/>
                <w:szCs w:val="18"/>
              </w:rPr>
            </w:pP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Seleccionar mínimo 3 y máximo 5  entre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los bloques de las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Capacidades Profesionales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Generales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y de Visión de Gobierno 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y las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Capacidades Profesionales Técnicas Institucionales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. La  sumatoria de ponderación deberá ser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del 100%.</w:t>
            </w:r>
          </w:p>
        </w:tc>
      </w:tr>
      <w:tr w:rsidR="000166DC" w:rsidRPr="00FE522E" w:rsidTr="000166DC">
        <w:tc>
          <w:tcPr>
            <w:tcW w:w="6839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Capacidades Profesionales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Generales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y de Visión de Gobierno</w:t>
            </w:r>
            <w:r>
              <w:rPr>
                <w:rFonts w:ascii="Calibri" w:hAnsi="Calibri" w:cs="TTE2D35968t00"/>
                <w:sz w:val="18"/>
                <w:szCs w:val="18"/>
              </w:rPr>
              <w:t>: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Porcentaje </w:t>
            </w:r>
            <w:r>
              <w:rPr>
                <w:rFonts w:ascii="Calibri" w:hAnsi="Calibri" w:cs="TTE2D35968t00"/>
                <w:sz w:val="18"/>
                <w:szCs w:val="18"/>
              </w:rPr>
              <w:t>(%)</w:t>
            </w:r>
          </w:p>
        </w:tc>
      </w:tr>
      <w:tr w:rsidR="000166DC" w:rsidRPr="00FE522E" w:rsidTr="000166DC">
        <w:tc>
          <w:tcPr>
            <w:tcW w:w="6839" w:type="dxa"/>
          </w:tcPr>
          <w:p w:rsidR="000166DC" w:rsidRPr="00163BF5" w:rsidRDefault="000166DC" w:rsidP="000166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Pr="00111DD5" w:rsidRDefault="000166DC" w:rsidP="000166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Pr="00163BF5" w:rsidRDefault="000166DC" w:rsidP="000166DC">
            <w:pPr>
              <w:pStyle w:val="Prrafodelista"/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Capacidades Profesionales Técnicas Institucionales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: </w:t>
            </w: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Pr="00FF298B" w:rsidRDefault="000166DC" w:rsidP="000166D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Default="000166DC" w:rsidP="000166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Default="000166DC" w:rsidP="000166D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  <w:tc>
          <w:tcPr>
            <w:tcW w:w="2767" w:type="dxa"/>
          </w:tcPr>
          <w:p w:rsidR="000166DC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6839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right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Sumatoria</w:t>
            </w:r>
          </w:p>
        </w:tc>
        <w:tc>
          <w:tcPr>
            <w:tcW w:w="2767" w:type="dxa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sz w:val="18"/>
                <w:szCs w:val="18"/>
              </w:rPr>
            </w:pPr>
            <w:r>
              <w:rPr>
                <w:rFonts w:ascii="Calibri" w:hAnsi="Calibri" w:cs="TTE2D35968t00"/>
                <w:sz w:val="18"/>
                <w:szCs w:val="18"/>
              </w:rPr>
              <w:t>100%</w:t>
            </w: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1F497D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Conocimientos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específicos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para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la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Evaluación Técnica</w:t>
            </w:r>
          </w:p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color w:val="FFFFFF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Seleccionar mínimo 3 y máximo 5 conocimientos 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específicos 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de</w:t>
            </w: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l bloque de</w:t>
            </w:r>
            <w:r w:rsidRPr="006E52E0"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 xml:space="preserve"> las Capacidades Técnicas Específicas</w:t>
            </w: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auto"/>
          </w:tcPr>
          <w:p w:rsidR="000166DC" w:rsidRPr="00D74730" w:rsidRDefault="000166DC" w:rsidP="000166D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auto"/>
          </w:tcPr>
          <w:p w:rsidR="000166DC" w:rsidRPr="00D74730" w:rsidRDefault="000166DC" w:rsidP="000166D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auto"/>
          </w:tcPr>
          <w:p w:rsidR="000166DC" w:rsidRPr="00D74730" w:rsidRDefault="000166DC" w:rsidP="000166D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auto"/>
          </w:tcPr>
          <w:p w:rsidR="000166DC" w:rsidRPr="0053012C" w:rsidRDefault="000166DC" w:rsidP="000166DC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</w:tc>
      </w:tr>
      <w:tr w:rsidR="000166DC" w:rsidRPr="00FE522E" w:rsidTr="000166DC">
        <w:tc>
          <w:tcPr>
            <w:tcW w:w="9606" w:type="dxa"/>
            <w:gridSpan w:val="2"/>
            <w:shd w:val="clear" w:color="auto" w:fill="1F497D"/>
          </w:tcPr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Las opciones de respuesta de la evaluación técnica serán:</w:t>
            </w:r>
          </w:p>
          <w:p w:rsidR="000166DC" w:rsidRPr="006E52E0" w:rsidRDefault="000166DC" w:rsidP="000166DC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</w:p>
        </w:tc>
      </w:tr>
      <w:tr w:rsidR="000166DC" w:rsidRPr="00FE522E" w:rsidTr="000166DC">
        <w:trPr>
          <w:trHeight w:val="680"/>
        </w:trPr>
        <w:tc>
          <w:tcPr>
            <w:tcW w:w="9606" w:type="dxa"/>
            <w:gridSpan w:val="2"/>
            <w:shd w:val="clear" w:color="auto" w:fill="auto"/>
          </w:tcPr>
          <w:p w:rsidR="000166DC" w:rsidRDefault="000166DC" w:rsidP="000166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>Opción múltiple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con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4 respue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stas       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(   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)</w:t>
            </w:r>
          </w:p>
          <w:p w:rsidR="000166DC" w:rsidRDefault="000166DC" w:rsidP="000166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alibri" w:hAnsi="Calibri" w:cs="TTE2D35968t00"/>
                <w:sz w:val="18"/>
                <w:szCs w:val="18"/>
              </w:rPr>
            </w:pPr>
          </w:p>
          <w:p w:rsidR="000166DC" w:rsidRPr="006E52E0" w:rsidRDefault="000166DC" w:rsidP="000166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alibri" w:hAnsi="Calibri" w:cs="TTE2D35968t00"/>
                <w:b/>
                <w:sz w:val="18"/>
                <w:szCs w:val="18"/>
              </w:rPr>
            </w:pP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Verdadero y </w:t>
            </w:r>
            <w:r>
              <w:rPr>
                <w:rFonts w:ascii="Calibri" w:hAnsi="Calibri" w:cs="TTE2D35968t00"/>
                <w:sz w:val="18"/>
                <w:szCs w:val="18"/>
              </w:rPr>
              <w:t>Falso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   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 xml:space="preserve"> </w:t>
            </w:r>
            <w:r>
              <w:rPr>
                <w:rFonts w:ascii="Calibri" w:hAnsi="Calibri" w:cs="TTE2D35968t00"/>
                <w:sz w:val="18"/>
                <w:szCs w:val="18"/>
              </w:rPr>
              <w:t xml:space="preserve">               (    </w:t>
            </w:r>
            <w:r w:rsidRPr="006E52E0">
              <w:rPr>
                <w:rFonts w:ascii="Calibri" w:hAnsi="Calibri" w:cs="TTE2D35968t00"/>
                <w:sz w:val="18"/>
                <w:szCs w:val="18"/>
              </w:rPr>
              <w:t>)</w:t>
            </w:r>
          </w:p>
        </w:tc>
      </w:tr>
    </w:tbl>
    <w:p w:rsidR="00724D38" w:rsidRDefault="00175B05" w:rsidP="00175B05">
      <w:pPr>
        <w:autoSpaceDE w:val="0"/>
        <w:autoSpaceDN w:val="0"/>
        <w:adjustRightInd w:val="0"/>
        <w:jc w:val="center"/>
        <w:rPr>
          <w:rFonts w:ascii="Calibri" w:hAnsi="Calibri" w:cs="TTE2D35968t00"/>
          <w:b/>
        </w:rPr>
      </w:pPr>
      <w:r w:rsidRPr="00175B05">
        <w:rPr>
          <w:rFonts w:ascii="Calibri" w:hAnsi="Calibri" w:cs="TTE2D35968t00"/>
          <w:b/>
        </w:rPr>
        <w:t>REQUISICIÓN DE PERSONAL Y COMITÉ</w:t>
      </w:r>
      <w:r w:rsidR="00295FFB">
        <w:rPr>
          <w:rFonts w:ascii="Calibri" w:hAnsi="Calibri" w:cs="TTE2D35968t00"/>
          <w:b/>
        </w:rPr>
        <w:t xml:space="preserve"> DE INGRESO</w:t>
      </w:r>
    </w:p>
    <w:tbl>
      <w:tblPr>
        <w:tblW w:w="960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427"/>
        <w:gridCol w:w="1102"/>
      </w:tblGrid>
      <w:tr w:rsidR="00175B05" w:rsidTr="000166DC">
        <w:trPr>
          <w:trHeight w:val="165"/>
        </w:trPr>
        <w:tc>
          <w:tcPr>
            <w:tcW w:w="9606" w:type="dxa"/>
            <w:gridSpan w:val="3"/>
            <w:shd w:val="clear" w:color="auto" w:fill="1F497D"/>
          </w:tcPr>
          <w:p w:rsidR="000166DC" w:rsidRPr="006E52E0" w:rsidRDefault="00A979C1" w:rsidP="000D18D5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 w:cs="TTE2D35968t00"/>
                <w:b/>
                <w:color w:val="FFFFFF"/>
                <w:sz w:val="18"/>
                <w:szCs w:val="18"/>
              </w:rPr>
              <w:t>Opciones de consulta:</w:t>
            </w:r>
          </w:p>
        </w:tc>
      </w:tr>
      <w:tr w:rsidR="00175B05" w:rsidTr="000166DC">
        <w:trPr>
          <w:trHeight w:val="2393"/>
        </w:trPr>
        <w:tc>
          <w:tcPr>
            <w:tcW w:w="9606" w:type="dxa"/>
            <w:gridSpan w:val="3"/>
          </w:tcPr>
          <w:p w:rsidR="00A825EE" w:rsidRPr="000166DC" w:rsidRDefault="00A825EE" w:rsidP="000166DC">
            <w:pPr>
              <w:rPr>
                <w:rFonts w:asciiTheme="minorHAnsi" w:hAnsiTheme="minorHAnsi" w:cs="TTE2D35968t00"/>
                <w:sz w:val="18"/>
                <w:szCs w:val="18"/>
              </w:rPr>
            </w:pPr>
          </w:p>
        </w:tc>
      </w:tr>
      <w:tr w:rsidR="00FE522E" w:rsidRPr="00AA3909" w:rsidTr="0001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077" w:type="dxa"/>
          <w:wAfter w:w="1102" w:type="dxa"/>
        </w:trPr>
        <w:tc>
          <w:tcPr>
            <w:tcW w:w="4427" w:type="dxa"/>
          </w:tcPr>
          <w:p w:rsidR="00A502D7" w:rsidRPr="00A61E13" w:rsidRDefault="00A502D7" w:rsidP="002806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502D7" w:rsidRDefault="00A502D7" w:rsidP="002806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7DC6" w:rsidRDefault="00AB7DC6" w:rsidP="002806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F4FB5" w:rsidRPr="00A61E13" w:rsidRDefault="008F4FB5" w:rsidP="002806A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806AC" w:rsidRPr="00A61E13" w:rsidRDefault="002806AC" w:rsidP="008669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E522E" w:rsidRPr="00AA3909" w:rsidTr="0001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077" w:type="dxa"/>
          <w:wAfter w:w="1102" w:type="dxa"/>
        </w:trPr>
        <w:tc>
          <w:tcPr>
            <w:tcW w:w="4427" w:type="dxa"/>
          </w:tcPr>
          <w:p w:rsidR="00A825EE" w:rsidRDefault="00F24649" w:rsidP="00A655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Director de Área o General que firma requisición</w:t>
            </w:r>
            <w:r w:rsidR="000166DC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5965EF" w:rsidRPr="00A61E13" w:rsidRDefault="005965EF" w:rsidP="00A655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1421C" w:rsidRPr="00FE522E" w:rsidRDefault="0001421C" w:rsidP="008F4FB5">
      <w:pPr>
        <w:rPr>
          <w:i/>
        </w:rPr>
      </w:pPr>
    </w:p>
    <w:sectPr w:rsidR="0001421C" w:rsidRPr="00FE522E" w:rsidSect="008F4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3C" w:rsidRDefault="00FE3F3C">
      <w:r>
        <w:separator/>
      </w:r>
    </w:p>
  </w:endnote>
  <w:endnote w:type="continuationSeparator" w:id="0">
    <w:p w:rsidR="00FE3F3C" w:rsidRDefault="00F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D35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Default="00EA77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Default="00EA77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Default="00EA7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3C" w:rsidRDefault="00FE3F3C">
      <w:r>
        <w:separator/>
      </w:r>
    </w:p>
  </w:footnote>
  <w:footnote w:type="continuationSeparator" w:id="0">
    <w:p w:rsidR="00FE3F3C" w:rsidRDefault="00FE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Default="00EA77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Pr="0016779D" w:rsidRDefault="00EA7709" w:rsidP="00EA7709">
    <w:pPr>
      <w:pStyle w:val="Encabezado"/>
      <w:jc w:val="center"/>
      <w:rPr>
        <w:rFonts w:ascii="Century Gothic" w:hAnsi="Century Gothic"/>
        <w:sz w:val="22"/>
        <w:szCs w:val="22"/>
      </w:rPr>
    </w:pPr>
    <w:bookmarkStart w:id="0" w:name="_GoBack"/>
    <w:r w:rsidRPr="001677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4B5F0F2" wp14:editId="42E93A92">
          <wp:simplePos x="0" y="0"/>
          <wp:positionH relativeFrom="column">
            <wp:posOffset>-409575</wp:posOffset>
          </wp:positionH>
          <wp:positionV relativeFrom="paragraph">
            <wp:posOffset>-181610</wp:posOffset>
          </wp:positionV>
          <wp:extent cx="1122680" cy="847725"/>
          <wp:effectExtent l="0" t="0" r="0" b="9525"/>
          <wp:wrapSquare wrapText="bothSides"/>
          <wp:docPr id="1" name="Imagen 1" descr="https://www.google.com/a/cpanel/guanajuato.gob.mx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guanajuato.gob.mx/images/logo.gif?service=google_gsu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2" r="22779" b="1270"/>
                  <a:stretch/>
                </pic:blipFill>
                <pic:spPr bwMode="auto">
                  <a:xfrm>
                    <a:off x="0" y="0"/>
                    <a:ext cx="11226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391410">
      <w:tab/>
    </w:r>
    <w:r w:rsidRPr="0016779D">
      <w:rPr>
        <w:rFonts w:ascii="Century Gothic" w:hAnsi="Century Gothic"/>
        <w:sz w:val="22"/>
        <w:szCs w:val="22"/>
      </w:rPr>
      <w:t>Secretaría de Finanzas, Inversión y Administración</w:t>
    </w:r>
  </w:p>
  <w:p w:rsidR="00EA7709" w:rsidRPr="0016779D" w:rsidRDefault="00EA7709" w:rsidP="00EA7709">
    <w:pPr>
      <w:pStyle w:val="Encabezado"/>
      <w:jc w:val="center"/>
      <w:rPr>
        <w:rFonts w:ascii="Century Gothic" w:hAnsi="Century Gothic"/>
        <w:sz w:val="22"/>
        <w:szCs w:val="22"/>
      </w:rPr>
    </w:pPr>
    <w:r w:rsidRPr="0016779D">
      <w:rPr>
        <w:rFonts w:ascii="Century Gothic" w:hAnsi="Century Gothic"/>
        <w:sz w:val="22"/>
        <w:szCs w:val="22"/>
      </w:rPr>
      <w:t>Subsecretaría de Administración</w:t>
    </w:r>
  </w:p>
  <w:p w:rsidR="00EA7709" w:rsidRPr="0016779D" w:rsidRDefault="00EA7709" w:rsidP="00EA7709">
    <w:pPr>
      <w:pStyle w:val="Encabezado"/>
      <w:jc w:val="center"/>
      <w:rPr>
        <w:rFonts w:ascii="Century Gothic" w:hAnsi="Century Gothic"/>
        <w:sz w:val="22"/>
        <w:szCs w:val="22"/>
      </w:rPr>
    </w:pPr>
    <w:r w:rsidRPr="0016779D">
      <w:rPr>
        <w:rFonts w:ascii="Century Gothic" w:hAnsi="Century Gothic"/>
        <w:sz w:val="22"/>
        <w:szCs w:val="22"/>
      </w:rPr>
      <w:t>Dirección General Administrativa / Dirección de Recursos Humanos</w:t>
    </w:r>
  </w:p>
  <w:p w:rsidR="00391410" w:rsidRPr="00426131" w:rsidRDefault="00391410" w:rsidP="004D2AEA">
    <w:pPr>
      <w:pStyle w:val="Encabezado"/>
      <w:rPr>
        <w:rFonts w:ascii="Calibri" w:hAnsi="Calibri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09" w:rsidRDefault="00EA7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CD9"/>
    <w:multiLevelType w:val="hybridMultilevel"/>
    <w:tmpl w:val="8B5CE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FEB"/>
    <w:multiLevelType w:val="hybridMultilevel"/>
    <w:tmpl w:val="A3A214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01004"/>
    <w:multiLevelType w:val="hybridMultilevel"/>
    <w:tmpl w:val="D8443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6A25"/>
    <w:multiLevelType w:val="hybridMultilevel"/>
    <w:tmpl w:val="BD24C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638"/>
    <w:multiLevelType w:val="hybridMultilevel"/>
    <w:tmpl w:val="01F69D24"/>
    <w:lvl w:ilvl="0" w:tplc="A0E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0261B"/>
    <w:multiLevelType w:val="hybridMultilevel"/>
    <w:tmpl w:val="00448B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53F7"/>
    <w:multiLevelType w:val="hybridMultilevel"/>
    <w:tmpl w:val="01F69D24"/>
    <w:lvl w:ilvl="0" w:tplc="A0E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B73E6"/>
    <w:multiLevelType w:val="hybridMultilevel"/>
    <w:tmpl w:val="037C02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38"/>
    <w:rsid w:val="00000678"/>
    <w:rsid w:val="0000356A"/>
    <w:rsid w:val="000044B9"/>
    <w:rsid w:val="000045E3"/>
    <w:rsid w:val="00010F96"/>
    <w:rsid w:val="0001421C"/>
    <w:rsid w:val="000166DC"/>
    <w:rsid w:val="0003437A"/>
    <w:rsid w:val="00034A77"/>
    <w:rsid w:val="00055456"/>
    <w:rsid w:val="000610FB"/>
    <w:rsid w:val="00071CF2"/>
    <w:rsid w:val="00083253"/>
    <w:rsid w:val="00090F92"/>
    <w:rsid w:val="000A3D29"/>
    <w:rsid w:val="000C1B94"/>
    <w:rsid w:val="000C3D93"/>
    <w:rsid w:val="000C7E80"/>
    <w:rsid w:val="000D0756"/>
    <w:rsid w:val="000D18D5"/>
    <w:rsid w:val="000D6BF4"/>
    <w:rsid w:val="000E08D4"/>
    <w:rsid w:val="000E20B2"/>
    <w:rsid w:val="000F395A"/>
    <w:rsid w:val="000F3A8F"/>
    <w:rsid w:val="000F4B3F"/>
    <w:rsid w:val="00100D28"/>
    <w:rsid w:val="0010428F"/>
    <w:rsid w:val="00110044"/>
    <w:rsid w:val="00111DD5"/>
    <w:rsid w:val="00114475"/>
    <w:rsid w:val="001174E5"/>
    <w:rsid w:val="00117971"/>
    <w:rsid w:val="00130A9F"/>
    <w:rsid w:val="00133B8F"/>
    <w:rsid w:val="00134496"/>
    <w:rsid w:val="00140546"/>
    <w:rsid w:val="00145C3A"/>
    <w:rsid w:val="001507E6"/>
    <w:rsid w:val="00152C64"/>
    <w:rsid w:val="0016230A"/>
    <w:rsid w:val="00163BF5"/>
    <w:rsid w:val="00175B05"/>
    <w:rsid w:val="00176BC6"/>
    <w:rsid w:val="00182075"/>
    <w:rsid w:val="00191EF9"/>
    <w:rsid w:val="0019202D"/>
    <w:rsid w:val="0019253D"/>
    <w:rsid w:val="001934F0"/>
    <w:rsid w:val="001A3359"/>
    <w:rsid w:val="001A5B19"/>
    <w:rsid w:val="001B046B"/>
    <w:rsid w:val="001C414B"/>
    <w:rsid w:val="001C4856"/>
    <w:rsid w:val="001D18D6"/>
    <w:rsid w:val="001E215D"/>
    <w:rsid w:val="001E352E"/>
    <w:rsid w:val="001F34BA"/>
    <w:rsid w:val="001F7998"/>
    <w:rsid w:val="002031EF"/>
    <w:rsid w:val="00204BAB"/>
    <w:rsid w:val="00214F8E"/>
    <w:rsid w:val="002329B0"/>
    <w:rsid w:val="00244375"/>
    <w:rsid w:val="00244740"/>
    <w:rsid w:val="002806AC"/>
    <w:rsid w:val="0028147C"/>
    <w:rsid w:val="002878F2"/>
    <w:rsid w:val="00295FFB"/>
    <w:rsid w:val="002A28DF"/>
    <w:rsid w:val="002A58DA"/>
    <w:rsid w:val="002B1070"/>
    <w:rsid w:val="002B1E7E"/>
    <w:rsid w:val="002B5683"/>
    <w:rsid w:val="002C7852"/>
    <w:rsid w:val="002D16B6"/>
    <w:rsid w:val="002D7462"/>
    <w:rsid w:val="002E2637"/>
    <w:rsid w:val="002F72BF"/>
    <w:rsid w:val="002F7CD0"/>
    <w:rsid w:val="0031187D"/>
    <w:rsid w:val="00312A5B"/>
    <w:rsid w:val="00324B86"/>
    <w:rsid w:val="0033128F"/>
    <w:rsid w:val="00344B1C"/>
    <w:rsid w:val="003462A1"/>
    <w:rsid w:val="00352D48"/>
    <w:rsid w:val="00356C8F"/>
    <w:rsid w:val="00364BFB"/>
    <w:rsid w:val="003662EA"/>
    <w:rsid w:val="003669C6"/>
    <w:rsid w:val="003903A8"/>
    <w:rsid w:val="00391410"/>
    <w:rsid w:val="00392F7C"/>
    <w:rsid w:val="003A3070"/>
    <w:rsid w:val="003B26C2"/>
    <w:rsid w:val="003C1C2E"/>
    <w:rsid w:val="003C1F48"/>
    <w:rsid w:val="003C5F07"/>
    <w:rsid w:val="003D2BCB"/>
    <w:rsid w:val="003E2DB4"/>
    <w:rsid w:val="003E70D2"/>
    <w:rsid w:val="003E79C1"/>
    <w:rsid w:val="003F4DB6"/>
    <w:rsid w:val="003F572B"/>
    <w:rsid w:val="00410463"/>
    <w:rsid w:val="004158B5"/>
    <w:rsid w:val="0042530C"/>
    <w:rsid w:val="00426131"/>
    <w:rsid w:val="004272E6"/>
    <w:rsid w:val="0042740B"/>
    <w:rsid w:val="00433097"/>
    <w:rsid w:val="00461F78"/>
    <w:rsid w:val="0046343D"/>
    <w:rsid w:val="00470F00"/>
    <w:rsid w:val="00476EC5"/>
    <w:rsid w:val="00487DC7"/>
    <w:rsid w:val="00497433"/>
    <w:rsid w:val="00497467"/>
    <w:rsid w:val="004A2731"/>
    <w:rsid w:val="004C1230"/>
    <w:rsid w:val="004C2A4B"/>
    <w:rsid w:val="004D2AEA"/>
    <w:rsid w:val="004E2D1A"/>
    <w:rsid w:val="004E5071"/>
    <w:rsid w:val="004E5599"/>
    <w:rsid w:val="004F083C"/>
    <w:rsid w:val="005025CD"/>
    <w:rsid w:val="0050287A"/>
    <w:rsid w:val="005031AF"/>
    <w:rsid w:val="00507204"/>
    <w:rsid w:val="0051158B"/>
    <w:rsid w:val="00511E08"/>
    <w:rsid w:val="0053012C"/>
    <w:rsid w:val="00535019"/>
    <w:rsid w:val="00543DAE"/>
    <w:rsid w:val="00557CB2"/>
    <w:rsid w:val="00561F67"/>
    <w:rsid w:val="005645AF"/>
    <w:rsid w:val="005744DA"/>
    <w:rsid w:val="00576AF1"/>
    <w:rsid w:val="005965EF"/>
    <w:rsid w:val="005B0F97"/>
    <w:rsid w:val="005B3CD4"/>
    <w:rsid w:val="005B5390"/>
    <w:rsid w:val="005B5699"/>
    <w:rsid w:val="005C4F95"/>
    <w:rsid w:val="005D6C8B"/>
    <w:rsid w:val="005E33B8"/>
    <w:rsid w:val="005E5323"/>
    <w:rsid w:val="005E5559"/>
    <w:rsid w:val="005E571A"/>
    <w:rsid w:val="005F48B3"/>
    <w:rsid w:val="00610D7F"/>
    <w:rsid w:val="00623CD3"/>
    <w:rsid w:val="0062523B"/>
    <w:rsid w:val="006276BE"/>
    <w:rsid w:val="006574B1"/>
    <w:rsid w:val="00661C5D"/>
    <w:rsid w:val="00672EA1"/>
    <w:rsid w:val="0068142C"/>
    <w:rsid w:val="0068445B"/>
    <w:rsid w:val="006973BD"/>
    <w:rsid w:val="006C6B9B"/>
    <w:rsid w:val="006D4AE6"/>
    <w:rsid w:val="006E52E0"/>
    <w:rsid w:val="006E7228"/>
    <w:rsid w:val="006F294F"/>
    <w:rsid w:val="006F67A1"/>
    <w:rsid w:val="007131A3"/>
    <w:rsid w:val="00724D38"/>
    <w:rsid w:val="00725929"/>
    <w:rsid w:val="00730004"/>
    <w:rsid w:val="00763579"/>
    <w:rsid w:val="00764319"/>
    <w:rsid w:val="00765B36"/>
    <w:rsid w:val="00770A6C"/>
    <w:rsid w:val="007754F0"/>
    <w:rsid w:val="0077590B"/>
    <w:rsid w:val="0078184E"/>
    <w:rsid w:val="00782017"/>
    <w:rsid w:val="00791D92"/>
    <w:rsid w:val="007A3F6E"/>
    <w:rsid w:val="007B7690"/>
    <w:rsid w:val="007C13E8"/>
    <w:rsid w:val="007C1793"/>
    <w:rsid w:val="007D2242"/>
    <w:rsid w:val="007E7E24"/>
    <w:rsid w:val="007F01AA"/>
    <w:rsid w:val="007F48B7"/>
    <w:rsid w:val="00806A5F"/>
    <w:rsid w:val="00807109"/>
    <w:rsid w:val="00811064"/>
    <w:rsid w:val="008169D2"/>
    <w:rsid w:val="00834C35"/>
    <w:rsid w:val="0083613A"/>
    <w:rsid w:val="00844D55"/>
    <w:rsid w:val="0084515D"/>
    <w:rsid w:val="00845904"/>
    <w:rsid w:val="008476A9"/>
    <w:rsid w:val="00850F62"/>
    <w:rsid w:val="0085108D"/>
    <w:rsid w:val="00866225"/>
    <w:rsid w:val="00866926"/>
    <w:rsid w:val="008720CC"/>
    <w:rsid w:val="00876B4F"/>
    <w:rsid w:val="0088629E"/>
    <w:rsid w:val="00895F5A"/>
    <w:rsid w:val="008B28EA"/>
    <w:rsid w:val="008B558E"/>
    <w:rsid w:val="008B5847"/>
    <w:rsid w:val="008F2E50"/>
    <w:rsid w:val="008F4FB5"/>
    <w:rsid w:val="008F5445"/>
    <w:rsid w:val="00906540"/>
    <w:rsid w:val="00913F34"/>
    <w:rsid w:val="009202C5"/>
    <w:rsid w:val="009207BD"/>
    <w:rsid w:val="00923962"/>
    <w:rsid w:val="00943474"/>
    <w:rsid w:val="00953D50"/>
    <w:rsid w:val="00967EA9"/>
    <w:rsid w:val="00972717"/>
    <w:rsid w:val="0097577A"/>
    <w:rsid w:val="0099140F"/>
    <w:rsid w:val="00992BC2"/>
    <w:rsid w:val="009A3AE4"/>
    <w:rsid w:val="009B29D7"/>
    <w:rsid w:val="009C2AB5"/>
    <w:rsid w:val="009C2AFC"/>
    <w:rsid w:val="009E4F99"/>
    <w:rsid w:val="009F09CC"/>
    <w:rsid w:val="00A00565"/>
    <w:rsid w:val="00A048CE"/>
    <w:rsid w:val="00A16BA3"/>
    <w:rsid w:val="00A21D98"/>
    <w:rsid w:val="00A23EC5"/>
    <w:rsid w:val="00A33DA0"/>
    <w:rsid w:val="00A46E72"/>
    <w:rsid w:val="00A502D7"/>
    <w:rsid w:val="00A50A41"/>
    <w:rsid w:val="00A50A65"/>
    <w:rsid w:val="00A51ED9"/>
    <w:rsid w:val="00A61E13"/>
    <w:rsid w:val="00A65523"/>
    <w:rsid w:val="00A71502"/>
    <w:rsid w:val="00A73DF7"/>
    <w:rsid w:val="00A775A7"/>
    <w:rsid w:val="00A818DD"/>
    <w:rsid w:val="00A825EE"/>
    <w:rsid w:val="00A92482"/>
    <w:rsid w:val="00A979C1"/>
    <w:rsid w:val="00AA3909"/>
    <w:rsid w:val="00AA5F7D"/>
    <w:rsid w:val="00AA69EC"/>
    <w:rsid w:val="00AB7DC6"/>
    <w:rsid w:val="00AC0708"/>
    <w:rsid w:val="00AD1E20"/>
    <w:rsid w:val="00AD6ED5"/>
    <w:rsid w:val="00AE3E8F"/>
    <w:rsid w:val="00AF2C5B"/>
    <w:rsid w:val="00AF7CAC"/>
    <w:rsid w:val="00B0326A"/>
    <w:rsid w:val="00B11A23"/>
    <w:rsid w:val="00B1336F"/>
    <w:rsid w:val="00B403AD"/>
    <w:rsid w:val="00B43616"/>
    <w:rsid w:val="00B52080"/>
    <w:rsid w:val="00B524F3"/>
    <w:rsid w:val="00B672F9"/>
    <w:rsid w:val="00B7129F"/>
    <w:rsid w:val="00B71FCA"/>
    <w:rsid w:val="00B76486"/>
    <w:rsid w:val="00B94854"/>
    <w:rsid w:val="00BA4C50"/>
    <w:rsid w:val="00BC7990"/>
    <w:rsid w:val="00BD1CC1"/>
    <w:rsid w:val="00BD626C"/>
    <w:rsid w:val="00BE131E"/>
    <w:rsid w:val="00BE422F"/>
    <w:rsid w:val="00BE68B6"/>
    <w:rsid w:val="00BF04A4"/>
    <w:rsid w:val="00C04118"/>
    <w:rsid w:val="00C205C1"/>
    <w:rsid w:val="00C31862"/>
    <w:rsid w:val="00C33D6B"/>
    <w:rsid w:val="00C44787"/>
    <w:rsid w:val="00C70305"/>
    <w:rsid w:val="00C71080"/>
    <w:rsid w:val="00C76619"/>
    <w:rsid w:val="00C76DF5"/>
    <w:rsid w:val="00C81837"/>
    <w:rsid w:val="00C93A1F"/>
    <w:rsid w:val="00CA1671"/>
    <w:rsid w:val="00CA3704"/>
    <w:rsid w:val="00CB0494"/>
    <w:rsid w:val="00CC16BA"/>
    <w:rsid w:val="00CD45BA"/>
    <w:rsid w:val="00CD6BA8"/>
    <w:rsid w:val="00CE232A"/>
    <w:rsid w:val="00CE73B0"/>
    <w:rsid w:val="00CF7EF2"/>
    <w:rsid w:val="00D209F7"/>
    <w:rsid w:val="00D244BD"/>
    <w:rsid w:val="00D26D95"/>
    <w:rsid w:val="00D30F61"/>
    <w:rsid w:val="00D40D45"/>
    <w:rsid w:val="00D43E83"/>
    <w:rsid w:val="00D50133"/>
    <w:rsid w:val="00D544F1"/>
    <w:rsid w:val="00D74730"/>
    <w:rsid w:val="00D77047"/>
    <w:rsid w:val="00D9193F"/>
    <w:rsid w:val="00DA1199"/>
    <w:rsid w:val="00DA1766"/>
    <w:rsid w:val="00DA684F"/>
    <w:rsid w:val="00DB025A"/>
    <w:rsid w:val="00DB1010"/>
    <w:rsid w:val="00DB4304"/>
    <w:rsid w:val="00DC1AF3"/>
    <w:rsid w:val="00DC2D43"/>
    <w:rsid w:val="00DC5E6F"/>
    <w:rsid w:val="00DD06A8"/>
    <w:rsid w:val="00DD309D"/>
    <w:rsid w:val="00DE21A3"/>
    <w:rsid w:val="00DE43E9"/>
    <w:rsid w:val="00DE636E"/>
    <w:rsid w:val="00E00181"/>
    <w:rsid w:val="00E04EAA"/>
    <w:rsid w:val="00E103D7"/>
    <w:rsid w:val="00E16373"/>
    <w:rsid w:val="00E207C9"/>
    <w:rsid w:val="00E57D31"/>
    <w:rsid w:val="00E67C48"/>
    <w:rsid w:val="00E70332"/>
    <w:rsid w:val="00E72721"/>
    <w:rsid w:val="00E73BE4"/>
    <w:rsid w:val="00EA029E"/>
    <w:rsid w:val="00EA4A3D"/>
    <w:rsid w:val="00EA7709"/>
    <w:rsid w:val="00EB42AD"/>
    <w:rsid w:val="00ED2678"/>
    <w:rsid w:val="00ED3720"/>
    <w:rsid w:val="00EE3ADE"/>
    <w:rsid w:val="00EF407D"/>
    <w:rsid w:val="00EF7950"/>
    <w:rsid w:val="00F044A5"/>
    <w:rsid w:val="00F218BE"/>
    <w:rsid w:val="00F24649"/>
    <w:rsid w:val="00F27C45"/>
    <w:rsid w:val="00F36CC2"/>
    <w:rsid w:val="00F5002A"/>
    <w:rsid w:val="00F55FFB"/>
    <w:rsid w:val="00F611DB"/>
    <w:rsid w:val="00F70AEA"/>
    <w:rsid w:val="00F721B7"/>
    <w:rsid w:val="00F85FF2"/>
    <w:rsid w:val="00FA6469"/>
    <w:rsid w:val="00FA76E9"/>
    <w:rsid w:val="00FB07F1"/>
    <w:rsid w:val="00FD5507"/>
    <w:rsid w:val="00FE2494"/>
    <w:rsid w:val="00FE3F3C"/>
    <w:rsid w:val="00FE522E"/>
    <w:rsid w:val="00FE69FE"/>
    <w:rsid w:val="00FF298B"/>
    <w:rsid w:val="00FF3DA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4D38C2-796C-40CC-9910-1410044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38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D209F7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79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79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3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30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3BF5"/>
    <w:pPr>
      <w:ind w:left="720"/>
      <w:contextualSpacing/>
    </w:pPr>
  </w:style>
  <w:style w:type="character" w:styleId="Hipervnculo">
    <w:name w:val="Hyperlink"/>
    <w:basedOn w:val="Fuentedeprrafopredeter"/>
    <w:rsid w:val="008169D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D626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2A28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A2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A28D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A2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A28D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209F7"/>
    <w:rPr>
      <w:b/>
      <w:bCs/>
      <w:sz w:val="36"/>
      <w:szCs w:val="36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EA7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elaborar requisición de personal y acta de Conformación de Comité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elaborar requisición de personal y acta de Conformación de Comité</dc:title>
  <dc:creator>User</dc:creator>
  <cp:lastModifiedBy>DIANA ISABEL VAZQUEZ JARAMILLO</cp:lastModifiedBy>
  <cp:revision>5</cp:revision>
  <cp:lastPrinted>2019-08-15T23:05:00Z</cp:lastPrinted>
  <dcterms:created xsi:type="dcterms:W3CDTF">2019-08-16T01:20:00Z</dcterms:created>
  <dcterms:modified xsi:type="dcterms:W3CDTF">2019-12-05T17:52:00Z</dcterms:modified>
</cp:coreProperties>
</file>